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DD33E" w14:textId="77777777" w:rsidR="00DA416B" w:rsidRDefault="00DA416B" w:rsidP="00884918">
      <w:pPr>
        <w:rPr>
          <w:rFonts w:cstheme="minorHAnsi"/>
          <w:b/>
          <w:sz w:val="28"/>
          <w:szCs w:val="20"/>
        </w:rPr>
      </w:pPr>
    </w:p>
    <w:p w14:paraId="3D833910" w14:textId="5F97F76C" w:rsidR="00706470" w:rsidRDefault="00706470" w:rsidP="00884918">
      <w:pPr>
        <w:rPr>
          <w:rFonts w:cstheme="minorHAnsi"/>
          <w:b/>
          <w:sz w:val="28"/>
          <w:szCs w:val="20"/>
        </w:rPr>
      </w:pPr>
      <w:bookmarkStart w:id="0" w:name="_GoBack"/>
      <w:bookmarkEnd w:id="0"/>
      <w:r>
        <w:rPr>
          <w:rFonts w:cstheme="minorHAnsi"/>
          <w:b/>
          <w:noProof/>
          <w:sz w:val="28"/>
          <w:szCs w:val="20"/>
        </w:rPr>
        <w:drawing>
          <wp:inline distT="0" distB="0" distL="0" distR="0" wp14:anchorId="77728F88" wp14:editId="54C4F786">
            <wp:extent cx="438150" cy="38365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cial-web-assets-0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33" cy="393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8"/>
          <w:szCs w:val="20"/>
        </w:rPr>
        <w:t xml:space="preserve">  </w:t>
      </w:r>
      <w:r>
        <w:rPr>
          <w:rFonts w:cstheme="minorHAnsi"/>
          <w:b/>
          <w:noProof/>
          <w:sz w:val="28"/>
          <w:szCs w:val="20"/>
        </w:rPr>
        <w:t xml:space="preserve">    </w:t>
      </w:r>
      <w:r>
        <w:rPr>
          <w:rFonts w:cstheme="minorHAnsi"/>
          <w:b/>
          <w:noProof/>
          <w:sz w:val="28"/>
          <w:szCs w:val="20"/>
        </w:rPr>
        <w:drawing>
          <wp:inline distT="0" distB="0" distL="0" distR="0" wp14:anchorId="297420A3" wp14:editId="2CA2B001">
            <wp:extent cx="523875" cy="349250"/>
            <wp:effectExtent l="0" t="0" r="9525" b="0"/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ocial-web-assets-05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018" cy="35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9D19E" w14:textId="22A71981" w:rsidR="006D69E3" w:rsidRDefault="00BB456C" w:rsidP="00884918">
      <w:pPr>
        <w:rPr>
          <w:rFonts w:cstheme="minorHAnsi"/>
          <w:b/>
          <w:sz w:val="24"/>
          <w:szCs w:val="20"/>
        </w:rPr>
      </w:pPr>
      <w:r w:rsidRPr="00BB456C">
        <w:rPr>
          <w:rFonts w:cstheme="minorHAnsi"/>
          <w:b/>
          <w:sz w:val="28"/>
          <w:szCs w:val="20"/>
        </w:rPr>
        <w:t xml:space="preserve">Text for websites and newsletters </w:t>
      </w:r>
    </w:p>
    <w:p w14:paraId="0529D27E" w14:textId="12D85AAE" w:rsidR="0053196C" w:rsidRPr="00BB456C" w:rsidRDefault="0053196C" w:rsidP="00884918">
      <w:pPr>
        <w:rPr>
          <w:rFonts w:cstheme="minorHAnsi"/>
          <w:b/>
          <w:sz w:val="24"/>
          <w:szCs w:val="20"/>
        </w:rPr>
      </w:pPr>
      <w:r w:rsidRPr="00BB456C">
        <w:rPr>
          <w:rFonts w:cstheme="minorHAnsi"/>
          <w:b/>
          <w:sz w:val="24"/>
          <w:szCs w:val="20"/>
        </w:rPr>
        <w:t xml:space="preserve">Join </w:t>
      </w:r>
      <w:r w:rsidR="006D69E3">
        <w:rPr>
          <w:rFonts w:cstheme="minorHAnsi"/>
          <w:b/>
          <w:sz w:val="24"/>
          <w:szCs w:val="20"/>
        </w:rPr>
        <w:t>The</w:t>
      </w:r>
      <w:r w:rsidRPr="00BB456C">
        <w:rPr>
          <w:rFonts w:cstheme="minorHAnsi"/>
          <w:b/>
          <w:sz w:val="24"/>
          <w:szCs w:val="20"/>
        </w:rPr>
        <w:t xml:space="preserve"> Big Lunch</w:t>
      </w:r>
      <w:r w:rsidR="00F62E44" w:rsidRPr="00BB456C">
        <w:rPr>
          <w:rFonts w:cstheme="minorHAnsi"/>
          <w:b/>
          <w:sz w:val="24"/>
          <w:szCs w:val="20"/>
        </w:rPr>
        <w:t>!</w:t>
      </w:r>
    </w:p>
    <w:p w14:paraId="1B70F786" w14:textId="5607EE75" w:rsidR="0052662A" w:rsidRPr="00BB456C" w:rsidRDefault="0052662A" w:rsidP="0052662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This year, the Eden Project are bringing the annual Big Lunch initiative to the May Bank Holiday</w:t>
      </w:r>
      <w:r w:rsidRPr="00BB456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- encouraging</w:t>
      </w:r>
      <w:r w:rsidRPr="00BB456C">
        <w:rPr>
          <w:rFonts w:cstheme="minorHAnsi"/>
          <w:sz w:val="20"/>
          <w:szCs w:val="20"/>
        </w:rPr>
        <w:t xml:space="preserve"> neighbours and communities </w:t>
      </w:r>
      <w:r>
        <w:rPr>
          <w:rFonts w:cstheme="minorHAnsi"/>
          <w:sz w:val="20"/>
          <w:szCs w:val="20"/>
        </w:rPr>
        <w:t xml:space="preserve">to get </w:t>
      </w:r>
      <w:r w:rsidRPr="00BB456C">
        <w:rPr>
          <w:rFonts w:cstheme="minorHAnsi"/>
          <w:sz w:val="20"/>
          <w:szCs w:val="20"/>
        </w:rPr>
        <w:t xml:space="preserve">together to share friendship, food and fun on 6 – 8 May, </w:t>
      </w:r>
      <w:r>
        <w:rPr>
          <w:rFonts w:cstheme="minorHAnsi"/>
          <w:sz w:val="20"/>
          <w:szCs w:val="20"/>
        </w:rPr>
        <w:t>in</w:t>
      </w:r>
      <w:r w:rsidRPr="00BB456C">
        <w:rPr>
          <w:rFonts w:cstheme="minorHAnsi"/>
          <w:sz w:val="20"/>
          <w:szCs w:val="20"/>
        </w:rPr>
        <w:t xml:space="preserve"> celebration </w:t>
      </w:r>
      <w:r>
        <w:rPr>
          <w:rFonts w:cstheme="minorHAnsi"/>
          <w:sz w:val="20"/>
          <w:szCs w:val="20"/>
        </w:rPr>
        <w:t>of the</w:t>
      </w:r>
      <w:r w:rsidRPr="00BB456C">
        <w:rPr>
          <w:rFonts w:cstheme="minorHAnsi"/>
          <w:sz w:val="20"/>
          <w:szCs w:val="20"/>
        </w:rPr>
        <w:t xml:space="preserve"> Coronatio</w:t>
      </w:r>
      <w:r>
        <w:rPr>
          <w:rFonts w:cstheme="minorHAnsi"/>
          <w:sz w:val="20"/>
          <w:szCs w:val="20"/>
        </w:rPr>
        <w:t>n!</w:t>
      </w:r>
    </w:p>
    <w:p w14:paraId="43C3ED9E" w14:textId="31CFB006" w:rsidR="00A014D3" w:rsidRDefault="00A014D3" w:rsidP="00F62E44">
      <w:pPr>
        <w:rPr>
          <w:rFonts w:cstheme="minorHAnsi"/>
          <w:sz w:val="20"/>
          <w:szCs w:val="20"/>
        </w:rPr>
      </w:pPr>
      <w:r w:rsidRPr="00A014D3">
        <w:rPr>
          <w:rFonts w:cstheme="minorHAnsi"/>
          <w:sz w:val="20"/>
          <w:szCs w:val="20"/>
        </w:rPr>
        <w:t xml:space="preserve">The Big Lunch brings millions of people together annually in June, boosting community spirit, reducing loneliness and supporting charities and good causes, with £22m raised last year. Whether it’s a full-blown street party, a picnic or a small gathering over a cup of tea and something to eat, the idea is simply to meet and </w:t>
      </w:r>
      <w:r w:rsidR="000D0556">
        <w:rPr>
          <w:rFonts w:cstheme="minorHAnsi"/>
          <w:sz w:val="20"/>
          <w:szCs w:val="20"/>
        </w:rPr>
        <w:t xml:space="preserve">get to know each other better </w:t>
      </w:r>
      <w:r w:rsidRPr="00A014D3">
        <w:rPr>
          <w:rFonts w:cstheme="minorHAnsi"/>
          <w:sz w:val="20"/>
          <w:szCs w:val="20"/>
        </w:rPr>
        <w:t>over food.</w:t>
      </w:r>
    </w:p>
    <w:p w14:paraId="3FBB7533" w14:textId="677B3725" w:rsidR="00622084" w:rsidRDefault="00622084" w:rsidP="00F62E4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If you can’t take part in May, you can still join the fun in June and plan your Big Lunch </w:t>
      </w:r>
      <w:r w:rsidR="0052662A">
        <w:rPr>
          <w:rFonts w:cstheme="minorHAnsi"/>
          <w:sz w:val="20"/>
          <w:szCs w:val="20"/>
        </w:rPr>
        <w:t xml:space="preserve">to bring your community together and support great causes, </w:t>
      </w:r>
      <w:r>
        <w:rPr>
          <w:rFonts w:cstheme="minorHAnsi"/>
          <w:sz w:val="20"/>
          <w:szCs w:val="20"/>
        </w:rPr>
        <w:t xml:space="preserve">as part of the </w:t>
      </w:r>
      <w:hyperlink r:id="rId13" w:history="1">
        <w:r w:rsidRPr="0052662A">
          <w:rPr>
            <w:rStyle w:val="Hyperlink"/>
            <w:rFonts w:cstheme="minorHAnsi"/>
            <w:sz w:val="20"/>
            <w:szCs w:val="20"/>
          </w:rPr>
          <w:t>Month of Community</w:t>
        </w:r>
      </w:hyperlink>
      <w:r w:rsidR="0052662A">
        <w:rPr>
          <w:rFonts w:cstheme="minorHAnsi"/>
          <w:sz w:val="20"/>
          <w:szCs w:val="20"/>
        </w:rPr>
        <w:t>.</w:t>
      </w:r>
    </w:p>
    <w:p w14:paraId="4DCF563C" w14:textId="1D9B44E9" w:rsidR="00DA416B" w:rsidRDefault="00D427E0">
      <w:pPr>
        <w:rPr>
          <w:rFonts w:cstheme="minorHAnsi"/>
          <w:sz w:val="20"/>
          <w:szCs w:val="20"/>
        </w:rPr>
      </w:pPr>
      <w:r w:rsidRPr="00BB456C">
        <w:rPr>
          <w:rFonts w:cstheme="minorHAnsi"/>
          <w:b/>
          <w:sz w:val="20"/>
          <w:szCs w:val="20"/>
        </w:rPr>
        <w:t>Find out more and get your free</w:t>
      </w:r>
      <w:r w:rsidR="001D0EA4" w:rsidRPr="00BB456C">
        <w:rPr>
          <w:rFonts w:cstheme="minorHAnsi"/>
          <w:b/>
          <w:sz w:val="20"/>
          <w:szCs w:val="20"/>
        </w:rPr>
        <w:t xml:space="preserve"> Big Lunch P</w:t>
      </w:r>
      <w:r w:rsidRPr="00BB456C">
        <w:rPr>
          <w:rFonts w:cstheme="minorHAnsi"/>
          <w:b/>
          <w:sz w:val="20"/>
          <w:szCs w:val="20"/>
        </w:rPr>
        <w:t>ack</w:t>
      </w:r>
      <w:r w:rsidR="00BB456C" w:rsidRPr="00BB456C">
        <w:rPr>
          <w:rFonts w:cstheme="minorHAnsi"/>
          <w:b/>
          <w:sz w:val="20"/>
          <w:szCs w:val="20"/>
        </w:rPr>
        <w:t>, full of tips, ideas and inspiration</w:t>
      </w:r>
      <w:r w:rsidRPr="00BB456C">
        <w:rPr>
          <w:rFonts w:cstheme="minorHAnsi"/>
          <w:b/>
          <w:sz w:val="20"/>
          <w:szCs w:val="20"/>
        </w:rPr>
        <w:t xml:space="preserve"> at</w:t>
      </w:r>
      <w:r w:rsidR="00BB456C" w:rsidRPr="00BB456C">
        <w:rPr>
          <w:rFonts w:cstheme="minorHAnsi"/>
          <w:b/>
          <w:sz w:val="20"/>
          <w:szCs w:val="20"/>
        </w:rPr>
        <w:t>:</w:t>
      </w:r>
      <w:r w:rsidR="00BB456C">
        <w:rPr>
          <w:rFonts w:cstheme="minorHAnsi"/>
          <w:sz w:val="20"/>
          <w:szCs w:val="20"/>
        </w:rPr>
        <w:t xml:space="preserve"> </w:t>
      </w:r>
      <w:hyperlink r:id="rId14" w:history="1">
        <w:r w:rsidR="00BB456C" w:rsidRPr="00DD0E0C">
          <w:rPr>
            <w:rStyle w:val="Hyperlink"/>
            <w:rFonts w:cstheme="minorHAnsi"/>
            <w:sz w:val="20"/>
            <w:szCs w:val="20"/>
          </w:rPr>
          <w:t>www.coronationbiglunch.com</w:t>
        </w:r>
      </w:hyperlink>
      <w:r w:rsidRPr="00BB456C">
        <w:rPr>
          <w:rFonts w:cstheme="minorHAnsi"/>
          <w:sz w:val="20"/>
          <w:szCs w:val="20"/>
        </w:rPr>
        <w:t xml:space="preserve"> </w:t>
      </w:r>
    </w:p>
    <w:p w14:paraId="67AC0E05" w14:textId="77777777" w:rsidR="007D7392" w:rsidRPr="00BB456C" w:rsidRDefault="007D7392">
      <w:pPr>
        <w:rPr>
          <w:rFonts w:cstheme="minorHAnsi"/>
          <w:sz w:val="20"/>
          <w:szCs w:val="20"/>
        </w:rPr>
      </w:pPr>
    </w:p>
    <w:p w14:paraId="23A41583" w14:textId="069F0C73" w:rsidR="007D7392" w:rsidRDefault="00706470">
      <w:pPr>
        <w:rPr>
          <w:rFonts w:cstheme="minorHAnsi"/>
          <w:b/>
          <w:sz w:val="28"/>
          <w:szCs w:val="20"/>
        </w:rPr>
      </w:pPr>
      <w:r>
        <w:rPr>
          <w:rFonts w:cstheme="minorHAnsi"/>
          <w:b/>
          <w:noProof/>
          <w:sz w:val="28"/>
          <w:szCs w:val="20"/>
        </w:rPr>
        <w:drawing>
          <wp:inline distT="0" distB="0" distL="0" distR="0" wp14:anchorId="1EAD4350" wp14:editId="69B4CD04">
            <wp:extent cx="536015" cy="444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witter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752" cy="45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7392">
        <w:rPr>
          <w:rFonts w:cstheme="minorHAnsi"/>
          <w:b/>
          <w:sz w:val="28"/>
          <w:szCs w:val="20"/>
        </w:rPr>
        <w:t xml:space="preserve">  </w:t>
      </w:r>
    </w:p>
    <w:p w14:paraId="2C4434C4" w14:textId="599561C1" w:rsidR="007616C3" w:rsidRPr="00BB456C" w:rsidRDefault="007616C3">
      <w:pPr>
        <w:rPr>
          <w:rFonts w:cstheme="minorHAnsi"/>
          <w:b/>
          <w:sz w:val="28"/>
          <w:szCs w:val="20"/>
        </w:rPr>
      </w:pPr>
      <w:r w:rsidRPr="00BB456C">
        <w:rPr>
          <w:rFonts w:cstheme="minorHAnsi"/>
          <w:b/>
          <w:sz w:val="28"/>
          <w:szCs w:val="20"/>
        </w:rPr>
        <w:t>Suggested tweet</w:t>
      </w:r>
      <w:r w:rsidR="00706470">
        <w:rPr>
          <w:rFonts w:cstheme="minorHAnsi"/>
          <w:b/>
          <w:sz w:val="28"/>
          <w:szCs w:val="20"/>
        </w:rPr>
        <w:t>s</w:t>
      </w:r>
    </w:p>
    <w:p w14:paraId="442331D3" w14:textId="52D40340" w:rsidR="007616C3" w:rsidRDefault="007616C3">
      <w:pPr>
        <w:rPr>
          <w:rFonts w:cstheme="minorHAnsi"/>
          <w:sz w:val="20"/>
          <w:szCs w:val="20"/>
        </w:rPr>
      </w:pPr>
      <w:r w:rsidRPr="00BB456C">
        <w:rPr>
          <w:rFonts w:cstheme="minorHAnsi"/>
          <w:sz w:val="20"/>
          <w:szCs w:val="20"/>
        </w:rPr>
        <w:t>The #CoronationBigLunch will bring millions of neighbours &amp; communities together to share friendship, food and fun on 6 – 8 May. Be part of history and join the nation in celebration! Find out more &amp; get your free pack:</w:t>
      </w:r>
      <w:r w:rsidR="00EC2694" w:rsidRPr="00BB456C">
        <w:rPr>
          <w:rFonts w:cstheme="minorHAnsi"/>
          <w:sz w:val="20"/>
          <w:szCs w:val="20"/>
        </w:rPr>
        <w:t xml:space="preserve"> tinyurl.com/y22rxdez</w:t>
      </w:r>
      <w:r w:rsidR="00D509F5">
        <w:rPr>
          <w:rFonts w:cstheme="minorHAnsi"/>
          <w:sz w:val="20"/>
          <w:szCs w:val="20"/>
        </w:rPr>
        <w:t xml:space="preserve"> </w:t>
      </w:r>
      <w:r w:rsidR="00EC2694" w:rsidRPr="00BB456C">
        <w:rPr>
          <w:rFonts w:cstheme="minorHAnsi"/>
          <w:sz w:val="20"/>
          <w:szCs w:val="20"/>
        </w:rPr>
        <w:t xml:space="preserve"> </w:t>
      </w:r>
    </w:p>
    <w:p w14:paraId="5F7DC806" w14:textId="3397EB5B" w:rsidR="00522EBE" w:rsidRDefault="00706470" w:rsidP="00522EB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 in 4 people across the UK took part in </w:t>
      </w:r>
      <w:r w:rsidR="00522EBE">
        <w:rPr>
          <w:rFonts w:cstheme="minorHAnsi"/>
          <w:sz w:val="20"/>
          <w:szCs w:val="20"/>
        </w:rPr>
        <w:t>#</w:t>
      </w:r>
      <w:r>
        <w:rPr>
          <w:rFonts w:cstheme="minorHAnsi"/>
          <w:sz w:val="20"/>
          <w:szCs w:val="20"/>
        </w:rPr>
        <w:t>TheBigLunch last year and this year</w:t>
      </w:r>
      <w:r w:rsidR="0062208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is set to be </w:t>
      </w:r>
      <w:r w:rsidR="00622084">
        <w:rPr>
          <w:rFonts w:cstheme="minorHAnsi"/>
          <w:sz w:val="20"/>
          <w:szCs w:val="20"/>
        </w:rPr>
        <w:t>just as fun</w:t>
      </w:r>
      <w:r w:rsidR="00522EBE">
        <w:rPr>
          <w:rFonts w:cstheme="minorHAnsi"/>
          <w:sz w:val="20"/>
          <w:szCs w:val="20"/>
        </w:rPr>
        <w:t>! J</w:t>
      </w:r>
      <w:r>
        <w:rPr>
          <w:rFonts w:cstheme="minorHAnsi"/>
          <w:sz w:val="20"/>
          <w:szCs w:val="20"/>
        </w:rPr>
        <w:t xml:space="preserve">oin the nation in celebration with a </w:t>
      </w:r>
      <w:r w:rsidR="00522EBE">
        <w:rPr>
          <w:rFonts w:cstheme="minorHAnsi"/>
          <w:sz w:val="20"/>
          <w:szCs w:val="20"/>
        </w:rPr>
        <w:t>#</w:t>
      </w:r>
      <w:r>
        <w:rPr>
          <w:rFonts w:cstheme="minorHAnsi"/>
          <w:sz w:val="20"/>
          <w:szCs w:val="20"/>
        </w:rPr>
        <w:t>CoronationBigLunch 6-8 May, or get together with the neighbours later</w:t>
      </w:r>
      <w:r w:rsidR="00D33841">
        <w:rPr>
          <w:rFonts w:cstheme="minorHAnsi"/>
          <w:sz w:val="20"/>
          <w:szCs w:val="20"/>
        </w:rPr>
        <w:t xml:space="preserve"> in</w:t>
      </w:r>
      <w:r>
        <w:rPr>
          <w:rFonts w:cstheme="minorHAnsi"/>
          <w:sz w:val="20"/>
          <w:szCs w:val="20"/>
        </w:rPr>
        <w:t xml:space="preserve"> June</w:t>
      </w:r>
      <w:r w:rsidR="00522EBE">
        <w:rPr>
          <w:rFonts w:cstheme="minorHAnsi"/>
          <w:sz w:val="20"/>
          <w:szCs w:val="20"/>
        </w:rPr>
        <w:t xml:space="preserve">. Free Packs are at: </w:t>
      </w:r>
      <w:r w:rsidR="00522EBE" w:rsidRPr="00BB456C">
        <w:rPr>
          <w:rFonts w:cstheme="minorHAnsi"/>
          <w:sz w:val="20"/>
          <w:szCs w:val="20"/>
        </w:rPr>
        <w:t>tinyurl.com/y22rxdez</w:t>
      </w:r>
      <w:r w:rsidR="00D33841">
        <w:rPr>
          <w:rFonts w:cstheme="minorHAnsi"/>
          <w:sz w:val="20"/>
          <w:szCs w:val="20"/>
        </w:rPr>
        <w:t xml:space="preserve"> </w:t>
      </w:r>
    </w:p>
    <w:p w14:paraId="60FA10E9" w14:textId="77777777" w:rsidR="0052662A" w:rsidRDefault="0052662A">
      <w:pPr>
        <w:rPr>
          <w:rFonts w:cstheme="minorHAnsi"/>
          <w:sz w:val="20"/>
          <w:szCs w:val="20"/>
        </w:rPr>
      </w:pPr>
    </w:p>
    <w:p w14:paraId="3CCA7586" w14:textId="3E0B6ED8" w:rsidR="00DA416B" w:rsidRDefault="00DA416B">
      <w:pPr>
        <w:rPr>
          <w:rFonts w:cstheme="minorHAnsi"/>
          <w:sz w:val="20"/>
          <w:szCs w:val="20"/>
        </w:rPr>
      </w:pPr>
    </w:p>
    <w:p w14:paraId="57A83427" w14:textId="6AE59448" w:rsidR="00DA416B" w:rsidRDefault="00DA416B">
      <w:pPr>
        <w:rPr>
          <w:rFonts w:cstheme="minorHAnsi"/>
          <w:sz w:val="20"/>
          <w:szCs w:val="20"/>
        </w:rPr>
      </w:pPr>
    </w:p>
    <w:p w14:paraId="04767F60" w14:textId="51014B08" w:rsidR="00DA416B" w:rsidRDefault="00DA416B">
      <w:pPr>
        <w:rPr>
          <w:rFonts w:cstheme="minorHAnsi"/>
          <w:sz w:val="20"/>
          <w:szCs w:val="20"/>
        </w:rPr>
      </w:pPr>
    </w:p>
    <w:p w14:paraId="39A864D9" w14:textId="0C31A4BD" w:rsidR="00DA416B" w:rsidRDefault="00DA416B">
      <w:pPr>
        <w:rPr>
          <w:rFonts w:cstheme="minorHAnsi"/>
          <w:sz w:val="20"/>
          <w:szCs w:val="20"/>
        </w:rPr>
      </w:pPr>
    </w:p>
    <w:p w14:paraId="67899A35" w14:textId="77777777" w:rsidR="00DA416B" w:rsidRPr="00BB456C" w:rsidRDefault="00DA416B">
      <w:pPr>
        <w:rPr>
          <w:rFonts w:cstheme="minorHAnsi"/>
          <w:sz w:val="20"/>
          <w:szCs w:val="20"/>
        </w:rPr>
      </w:pPr>
    </w:p>
    <w:p w14:paraId="35A9B5EE" w14:textId="72EA872B" w:rsidR="007D7392" w:rsidRDefault="007D7392">
      <w:pPr>
        <w:rPr>
          <w:rFonts w:cstheme="minorHAnsi"/>
          <w:b/>
          <w:sz w:val="28"/>
          <w:szCs w:val="20"/>
        </w:rPr>
      </w:pPr>
      <w:r>
        <w:rPr>
          <w:rFonts w:cstheme="minorHAnsi"/>
          <w:b/>
          <w:noProof/>
          <w:sz w:val="28"/>
          <w:szCs w:val="20"/>
        </w:rPr>
        <w:drawing>
          <wp:inline distT="0" distB="0" distL="0" distR="0" wp14:anchorId="6F2D12DA" wp14:editId="2FD1105C">
            <wp:extent cx="265861" cy="475156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ebook-icon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96" cy="49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sz w:val="28"/>
          <w:szCs w:val="20"/>
        </w:rPr>
        <w:t xml:space="preserve">       </w:t>
      </w:r>
      <w:r>
        <w:rPr>
          <w:rFonts w:cstheme="minorHAnsi"/>
          <w:b/>
          <w:noProof/>
          <w:sz w:val="28"/>
          <w:szCs w:val="20"/>
        </w:rPr>
        <w:drawing>
          <wp:inline distT="0" distB="0" distL="0" distR="0" wp14:anchorId="34A0899C" wp14:editId="0139F866">
            <wp:extent cx="432820" cy="438034"/>
            <wp:effectExtent l="0" t="0" r="571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stagram-icon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321" cy="456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5560F" w14:textId="586BABC6" w:rsidR="00EC2694" w:rsidRPr="00BB456C" w:rsidRDefault="00EC2694">
      <w:pPr>
        <w:rPr>
          <w:rFonts w:cstheme="minorHAnsi"/>
          <w:b/>
          <w:sz w:val="28"/>
          <w:szCs w:val="20"/>
        </w:rPr>
      </w:pPr>
      <w:r w:rsidRPr="00BB456C">
        <w:rPr>
          <w:rFonts w:cstheme="minorHAnsi"/>
          <w:b/>
          <w:sz w:val="28"/>
          <w:szCs w:val="20"/>
        </w:rPr>
        <w:t xml:space="preserve">Facebook / Instagram Post </w:t>
      </w:r>
    </w:p>
    <w:p w14:paraId="7EB0AD65" w14:textId="328E885B" w:rsidR="00EC2694" w:rsidRPr="00BB456C" w:rsidRDefault="0052662A" w:rsidP="00EC269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This year, the Eden Project are bringing the annual Big Lunch initiative to the May Bank Holiday</w:t>
      </w:r>
      <w:r w:rsidRPr="00BB456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- encouraging</w:t>
      </w:r>
      <w:r w:rsidR="00EC2694" w:rsidRPr="00BB456C">
        <w:rPr>
          <w:rFonts w:cstheme="minorHAnsi"/>
          <w:sz w:val="20"/>
          <w:szCs w:val="20"/>
        </w:rPr>
        <w:t xml:space="preserve"> neighbours and communities </w:t>
      </w:r>
      <w:r>
        <w:rPr>
          <w:rFonts w:cstheme="minorHAnsi"/>
          <w:sz w:val="20"/>
          <w:szCs w:val="20"/>
        </w:rPr>
        <w:t xml:space="preserve">to get </w:t>
      </w:r>
      <w:r w:rsidR="00EC2694" w:rsidRPr="00BB456C">
        <w:rPr>
          <w:rFonts w:cstheme="minorHAnsi"/>
          <w:sz w:val="20"/>
          <w:szCs w:val="20"/>
        </w:rPr>
        <w:t xml:space="preserve">together to share friendship, food and fun on 6 – 8 May, </w:t>
      </w:r>
      <w:r>
        <w:rPr>
          <w:rFonts w:cstheme="minorHAnsi"/>
          <w:sz w:val="20"/>
          <w:szCs w:val="20"/>
        </w:rPr>
        <w:t>in</w:t>
      </w:r>
      <w:r w:rsidR="00EC2694" w:rsidRPr="00BB456C">
        <w:rPr>
          <w:rFonts w:cstheme="minorHAnsi"/>
          <w:sz w:val="20"/>
          <w:szCs w:val="20"/>
        </w:rPr>
        <w:t xml:space="preserve"> celebration </w:t>
      </w:r>
      <w:r>
        <w:rPr>
          <w:rFonts w:cstheme="minorHAnsi"/>
          <w:sz w:val="20"/>
          <w:szCs w:val="20"/>
        </w:rPr>
        <w:t>of the</w:t>
      </w:r>
      <w:r w:rsidR="00EC2694" w:rsidRPr="00BB456C">
        <w:rPr>
          <w:rFonts w:cstheme="minorHAnsi"/>
          <w:sz w:val="20"/>
          <w:szCs w:val="20"/>
        </w:rPr>
        <w:t xml:space="preserve"> Coronatio</w:t>
      </w:r>
      <w:r>
        <w:rPr>
          <w:rFonts w:cstheme="minorHAnsi"/>
          <w:sz w:val="20"/>
          <w:szCs w:val="20"/>
        </w:rPr>
        <w:t>n!</w:t>
      </w:r>
    </w:p>
    <w:p w14:paraId="68393452" w14:textId="0B771797" w:rsidR="000D0556" w:rsidRDefault="00EC2694" w:rsidP="000D0556">
      <w:pPr>
        <w:rPr>
          <w:rFonts w:cstheme="minorHAnsi"/>
          <w:sz w:val="20"/>
          <w:szCs w:val="20"/>
        </w:rPr>
      </w:pPr>
      <w:r w:rsidRPr="00BB456C">
        <w:rPr>
          <w:rFonts w:cstheme="minorHAnsi"/>
          <w:sz w:val="20"/>
          <w:szCs w:val="20"/>
        </w:rPr>
        <w:t>Whether it’s tea on the doorstep, a small gathering</w:t>
      </w:r>
      <w:r w:rsidR="00D33841">
        <w:rPr>
          <w:rFonts w:cstheme="minorHAnsi"/>
          <w:sz w:val="20"/>
          <w:szCs w:val="20"/>
        </w:rPr>
        <w:t xml:space="preserve"> </w:t>
      </w:r>
      <w:r w:rsidRPr="00BB456C">
        <w:rPr>
          <w:rFonts w:cstheme="minorHAnsi"/>
          <w:sz w:val="20"/>
          <w:szCs w:val="20"/>
        </w:rPr>
        <w:t>or a full-blown street party</w:t>
      </w:r>
      <w:r w:rsidR="00D33841">
        <w:rPr>
          <w:rFonts w:cstheme="minorHAnsi"/>
          <w:sz w:val="20"/>
          <w:szCs w:val="20"/>
        </w:rPr>
        <w:t>, get involved however works best for you</w:t>
      </w:r>
      <w:r w:rsidR="0052662A">
        <w:rPr>
          <w:rFonts w:cstheme="minorHAnsi"/>
          <w:sz w:val="20"/>
          <w:szCs w:val="20"/>
        </w:rPr>
        <w:t>.</w:t>
      </w:r>
      <w:r w:rsidR="00D33841">
        <w:rPr>
          <w:rFonts w:cstheme="minorHAnsi"/>
          <w:sz w:val="20"/>
          <w:szCs w:val="20"/>
        </w:rPr>
        <w:t xml:space="preserve"> Join the nation in celebration over the Coronation weekend</w:t>
      </w:r>
      <w:r w:rsidR="000D0556">
        <w:rPr>
          <w:rFonts w:cstheme="minorHAnsi"/>
          <w:sz w:val="20"/>
          <w:szCs w:val="20"/>
        </w:rPr>
        <w:t xml:space="preserve"> or be part of the fun in June, as part of the </w:t>
      </w:r>
      <w:hyperlink r:id="rId18" w:history="1">
        <w:r w:rsidR="000D0556" w:rsidRPr="0052662A">
          <w:rPr>
            <w:rStyle w:val="Hyperlink"/>
            <w:rFonts w:cstheme="minorHAnsi"/>
            <w:sz w:val="20"/>
            <w:szCs w:val="20"/>
          </w:rPr>
          <w:t>Month of Community</w:t>
        </w:r>
      </w:hyperlink>
      <w:r w:rsidR="000D0556">
        <w:rPr>
          <w:rFonts w:cstheme="minorHAnsi"/>
          <w:sz w:val="20"/>
          <w:szCs w:val="20"/>
        </w:rPr>
        <w:t>.</w:t>
      </w:r>
    </w:p>
    <w:p w14:paraId="38604863" w14:textId="622CB56E" w:rsidR="00EC2694" w:rsidRPr="00BB456C" w:rsidRDefault="00D33841" w:rsidP="00EC269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Get your free pack and plan a Big Lunch to look forward to! </w:t>
      </w:r>
      <w:hyperlink r:id="rId19" w:history="1">
        <w:r w:rsidR="00EC2694" w:rsidRPr="00BB456C">
          <w:rPr>
            <w:rStyle w:val="Hyperlink"/>
            <w:rFonts w:cstheme="minorHAnsi"/>
            <w:sz w:val="20"/>
            <w:szCs w:val="20"/>
          </w:rPr>
          <w:t>www.coronationbiglunch.com</w:t>
        </w:r>
      </w:hyperlink>
    </w:p>
    <w:sectPr w:rsidR="00EC2694" w:rsidRPr="00BB456C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4D7EF" w14:textId="77777777" w:rsidR="00DA416B" w:rsidRDefault="00DA416B" w:rsidP="00884918">
      <w:pPr>
        <w:spacing w:after="0" w:line="240" w:lineRule="auto"/>
      </w:pPr>
      <w:r>
        <w:separator/>
      </w:r>
    </w:p>
  </w:endnote>
  <w:endnote w:type="continuationSeparator" w:id="0">
    <w:p w14:paraId="570E5F04" w14:textId="77777777" w:rsidR="00DA416B" w:rsidRDefault="00DA416B" w:rsidP="00884918">
      <w:pPr>
        <w:spacing w:after="0" w:line="240" w:lineRule="auto"/>
      </w:pPr>
      <w:r>
        <w:continuationSeparator/>
      </w:r>
    </w:p>
  </w:endnote>
  <w:endnote w:type="continuationNotice" w:id="1">
    <w:p w14:paraId="152B2459" w14:textId="77777777" w:rsidR="00463BC4" w:rsidRDefault="00463B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9ABC8" w14:textId="77777777" w:rsidR="00DA416B" w:rsidRDefault="00DA416B" w:rsidP="00884918">
      <w:pPr>
        <w:spacing w:after="0" w:line="240" w:lineRule="auto"/>
      </w:pPr>
      <w:r>
        <w:separator/>
      </w:r>
    </w:p>
  </w:footnote>
  <w:footnote w:type="continuationSeparator" w:id="0">
    <w:p w14:paraId="78304DC0" w14:textId="77777777" w:rsidR="00DA416B" w:rsidRDefault="00DA416B" w:rsidP="00884918">
      <w:pPr>
        <w:spacing w:after="0" w:line="240" w:lineRule="auto"/>
      </w:pPr>
      <w:r>
        <w:continuationSeparator/>
      </w:r>
    </w:p>
  </w:footnote>
  <w:footnote w:type="continuationNotice" w:id="1">
    <w:p w14:paraId="7F06AD16" w14:textId="77777777" w:rsidR="00463BC4" w:rsidRDefault="00463B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E2F6D" w14:textId="5F9948E3" w:rsidR="00DA416B" w:rsidRDefault="00DA416B" w:rsidP="00B8461F">
    <w:pPr>
      <w:pStyle w:val="Header"/>
      <w:jc w:val="center"/>
    </w:pPr>
    <w:r>
      <w:rPr>
        <w:noProof/>
      </w:rPr>
      <w:drawing>
        <wp:inline distT="0" distB="0" distL="0" distR="0" wp14:anchorId="10856FA0" wp14:editId="2F684ADA">
          <wp:extent cx="1979029" cy="12287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 Coronation Big Lunc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785" cy="1237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19CAC583" wp14:editId="1A9AE40B">
          <wp:extent cx="1771650" cy="1180642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BL2022_lockup_ENG_HERO_@2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281" cy="1188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6A6B194E" wp14:editId="7A7446C7">
          <wp:extent cx="1030111" cy="10668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oC stamp - pink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412" cy="1071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19B1DB" w14:textId="77777777" w:rsidR="00DA416B" w:rsidRDefault="00DA4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66"/>
    <w:rsid w:val="000C7FC1"/>
    <w:rsid w:val="000D0556"/>
    <w:rsid w:val="001D0EA4"/>
    <w:rsid w:val="002B0566"/>
    <w:rsid w:val="00463BC4"/>
    <w:rsid w:val="00484DD6"/>
    <w:rsid w:val="00522EBE"/>
    <w:rsid w:val="0052662A"/>
    <w:rsid w:val="0053196C"/>
    <w:rsid w:val="00544724"/>
    <w:rsid w:val="005642F2"/>
    <w:rsid w:val="00622084"/>
    <w:rsid w:val="006D69E3"/>
    <w:rsid w:val="00706470"/>
    <w:rsid w:val="007616C3"/>
    <w:rsid w:val="007726F9"/>
    <w:rsid w:val="007D7392"/>
    <w:rsid w:val="0084732D"/>
    <w:rsid w:val="00884918"/>
    <w:rsid w:val="00946FD0"/>
    <w:rsid w:val="00947F9E"/>
    <w:rsid w:val="009931EC"/>
    <w:rsid w:val="00A014D3"/>
    <w:rsid w:val="00B8461F"/>
    <w:rsid w:val="00B87BDF"/>
    <w:rsid w:val="00BB456C"/>
    <w:rsid w:val="00C008B5"/>
    <w:rsid w:val="00C24706"/>
    <w:rsid w:val="00C41254"/>
    <w:rsid w:val="00CD203E"/>
    <w:rsid w:val="00D33841"/>
    <w:rsid w:val="00D427E0"/>
    <w:rsid w:val="00D509F5"/>
    <w:rsid w:val="00DA416B"/>
    <w:rsid w:val="00E4672D"/>
    <w:rsid w:val="00EC2694"/>
    <w:rsid w:val="00F62E44"/>
    <w:rsid w:val="00F8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AAEAB"/>
  <w15:chartTrackingRefBased/>
  <w15:docId w15:val="{B8AE77F6-C1D5-4684-9C31-8FA20077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9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918"/>
  </w:style>
  <w:style w:type="paragraph" w:styleId="Footer">
    <w:name w:val="footer"/>
    <w:basedOn w:val="Normal"/>
    <w:link w:val="FooterChar"/>
    <w:uiPriority w:val="99"/>
    <w:unhideWhenUsed/>
    <w:rsid w:val="00884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918"/>
  </w:style>
  <w:style w:type="character" w:styleId="Hyperlink">
    <w:name w:val="Hyperlink"/>
    <w:basedOn w:val="DefaultParagraphFont"/>
    <w:uiPriority w:val="99"/>
    <w:unhideWhenUsed/>
    <w:rsid w:val="008849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6C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D2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0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3E"/>
    <w:rPr>
      <w:rFonts w:ascii="Segoe UI" w:hAnsi="Segoe UI" w:cs="Segoe UI"/>
      <w:sz w:val="18"/>
      <w:szCs w:val="18"/>
    </w:rPr>
  </w:style>
  <w:style w:type="character" w:customStyle="1" w:styleId="contentpasted1">
    <w:name w:val="contentpasted1"/>
    <w:basedOn w:val="DefaultParagraphFont"/>
    <w:rsid w:val="006D6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denprojectcommunities.com/month-of-community" TargetMode="External"/><Relationship Id="rId18" Type="http://schemas.openxmlformats.org/officeDocument/2006/relationships/hyperlink" Target="https://www.edenprojectcommunities.com/month-of-community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hyperlink" Target="http://www.coronationbiglunch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oronationbiglunch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a8800e-8f5b-4bc7-a6c0-80da2132a568"/>
    <lcf76f155ced4ddcb4097134ff3c332f xmlns="bce19f34-7e5f-4398-8e1f-235182f61f0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C85059919BF46A5F1C7ED56EDB183" ma:contentTypeVersion="16" ma:contentTypeDescription="Create a new document." ma:contentTypeScope="" ma:versionID="fe0580e3c31d3057c82e477f1cb13434">
  <xsd:schema xmlns:xsd="http://www.w3.org/2001/XMLSchema" xmlns:xs="http://www.w3.org/2001/XMLSchema" xmlns:p="http://schemas.microsoft.com/office/2006/metadata/properties" xmlns:ns2="bce19f34-7e5f-4398-8e1f-235182f61f0c" xmlns:ns3="08a8800e-8f5b-4bc7-a6c0-80da2132a568" targetNamespace="http://schemas.microsoft.com/office/2006/metadata/properties" ma:root="true" ma:fieldsID="916864b699a84e81e87b3323ecfb0d61" ns2:_="" ns3:_="">
    <xsd:import namespace="bce19f34-7e5f-4398-8e1f-235182f61f0c"/>
    <xsd:import namespace="08a8800e-8f5b-4bc7-a6c0-80da2132a5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19f34-7e5f-4398-8e1f-235182f61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b165214-9001-478f-badb-5fb643c38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8800e-8f5b-4bc7-a6c0-80da2132a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713ee3-fef9-4b7e-85d2-a7ae10849296}" ma:internalName="TaxCatchAll" ma:showField="CatchAllData" ma:web="08a8800e-8f5b-4bc7-a6c0-80da2132a5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81FD8F-A6BE-4127-9356-0B9681DF39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AB4D70-50F7-4A42-927C-7AF186AC711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8a8800e-8f5b-4bc7-a6c0-80da2132a568"/>
    <ds:schemaRef ds:uri="bce19f34-7e5f-4398-8e1f-235182f61f0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D07D5A-1D8C-4530-A6E6-D83AE7FDB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19f34-7e5f-4398-8e1f-235182f61f0c"/>
    <ds:schemaRef ds:uri="08a8800e-8f5b-4bc7-a6c0-80da2132a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 Project LTD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Groves</dc:creator>
  <cp:keywords/>
  <dc:description/>
  <cp:lastModifiedBy>Kate Groves</cp:lastModifiedBy>
  <cp:revision>4</cp:revision>
  <dcterms:created xsi:type="dcterms:W3CDTF">2023-02-02T12:12:00Z</dcterms:created>
  <dcterms:modified xsi:type="dcterms:W3CDTF">2023-02-17T15:52:00Z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0x0101006BBC85059919BF46A5F1C7ED56EDB183</vt:lpwstr>
  </property>
  <property fmtid="{D5CDD505-2E9C-101B-9397-08002B2CF9AE}" pid="3" name="MediaServiceImageTags">
    <vt:lpwstr/>
  </property>
</Properties>
</file>